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A3CE0" w14:textId="77777777" w:rsidR="00FE1681" w:rsidRDefault="006447BB">
      <w:r>
        <w:rPr>
          <w:noProof/>
        </w:rPr>
        <w:drawing>
          <wp:inline distT="0" distB="0" distL="0" distR="0" wp14:anchorId="0B9C2933" wp14:editId="715F2B7A">
            <wp:extent cx="2799360" cy="822960"/>
            <wp:effectExtent l="0" t="0" r="1270" b="0"/>
            <wp:docPr id="180669498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694983" name="Image 180669498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3072" cy="82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E3A36" w14:textId="77777777" w:rsidR="006447BB" w:rsidRPr="006447BB" w:rsidRDefault="006447BB" w:rsidP="006447BB">
      <w:pPr>
        <w:spacing w:after="0" w:line="240" w:lineRule="auto"/>
        <w:jc w:val="both"/>
        <w:rPr>
          <w:rFonts w:ascii="Verdana" w:hAnsi="Verdana"/>
          <w:b/>
          <w:bCs/>
          <w:sz w:val="32"/>
          <w:szCs w:val="32"/>
        </w:rPr>
      </w:pPr>
      <w:r w:rsidRPr="006447BB">
        <w:rPr>
          <w:rFonts w:ascii="Verdana" w:hAnsi="Verdana"/>
          <w:b/>
          <w:bCs/>
          <w:sz w:val="32"/>
          <w:szCs w:val="32"/>
        </w:rPr>
        <w:t xml:space="preserve">AVIS PUBLIC </w:t>
      </w:r>
    </w:p>
    <w:p w14:paraId="274B0DB0" w14:textId="607FC5B9" w:rsidR="006447BB" w:rsidRPr="006447BB" w:rsidRDefault="003B3B11" w:rsidP="00C95426">
      <w:pPr>
        <w:spacing w:after="0" w:line="240" w:lineRule="auto"/>
        <w:jc w:val="both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ADOPTION DU </w:t>
      </w:r>
      <w:r w:rsidR="00C95426">
        <w:rPr>
          <w:rFonts w:ascii="Verdana" w:hAnsi="Verdana"/>
          <w:sz w:val="32"/>
          <w:szCs w:val="32"/>
        </w:rPr>
        <w:t>PROJET DE</w:t>
      </w:r>
      <w:r w:rsidR="006447BB" w:rsidRPr="006447BB">
        <w:rPr>
          <w:rFonts w:ascii="Verdana" w:hAnsi="Verdana"/>
          <w:sz w:val="32"/>
          <w:szCs w:val="32"/>
        </w:rPr>
        <w:t xml:space="preserve"> RÈGLEMENT </w:t>
      </w:r>
      <w:r w:rsidR="00C95426">
        <w:rPr>
          <w:rFonts w:ascii="Verdana" w:hAnsi="Verdana"/>
          <w:sz w:val="32"/>
          <w:szCs w:val="32"/>
        </w:rPr>
        <w:t>URB-205-25-2026</w:t>
      </w:r>
      <w:r w:rsidR="006447BB" w:rsidRPr="006447BB">
        <w:rPr>
          <w:rFonts w:ascii="Verdana" w:hAnsi="Verdana"/>
          <w:sz w:val="32"/>
          <w:szCs w:val="32"/>
        </w:rPr>
        <w:t xml:space="preserve"> </w:t>
      </w:r>
      <w:r w:rsidR="00C95426">
        <w:rPr>
          <w:rFonts w:ascii="Verdana" w:hAnsi="Verdana"/>
          <w:sz w:val="32"/>
          <w:szCs w:val="32"/>
        </w:rPr>
        <w:t>ET TENUE D’UNE ASSEMBLÉE PUBLIQUE DE CONSULTATION</w:t>
      </w:r>
    </w:p>
    <w:p w14:paraId="0558CFCA" w14:textId="77777777" w:rsidR="006447BB" w:rsidRPr="006447BB" w:rsidRDefault="006447BB" w:rsidP="006447BB">
      <w:pPr>
        <w:spacing w:after="0" w:line="240" w:lineRule="auto"/>
        <w:jc w:val="both"/>
        <w:rPr>
          <w:rFonts w:ascii="Verdana" w:hAnsi="Verdana"/>
        </w:rPr>
      </w:pPr>
    </w:p>
    <w:p w14:paraId="586422CB" w14:textId="58F3CAE1" w:rsidR="006447BB" w:rsidRDefault="006447BB" w:rsidP="006447BB">
      <w:pPr>
        <w:spacing w:after="0" w:line="240" w:lineRule="auto"/>
        <w:jc w:val="both"/>
        <w:rPr>
          <w:rFonts w:ascii="Verdana" w:hAnsi="Verdana"/>
        </w:rPr>
      </w:pPr>
      <w:r w:rsidRPr="006447BB">
        <w:rPr>
          <w:rFonts w:ascii="Verdana" w:hAnsi="Verdana"/>
        </w:rPr>
        <w:t xml:space="preserve">AVIS PUBLIC est par la présente donné par la soussignée, directrice générale et greffière-trésorière, que mercredi, le </w:t>
      </w:r>
      <w:r w:rsidR="00610183">
        <w:rPr>
          <w:rFonts w:ascii="Verdana" w:hAnsi="Verdana"/>
        </w:rPr>
        <w:t>14</w:t>
      </w:r>
      <w:r w:rsidRPr="006447BB">
        <w:rPr>
          <w:rFonts w:ascii="Verdana" w:hAnsi="Verdana"/>
        </w:rPr>
        <w:t xml:space="preserve">e jour du mois </w:t>
      </w:r>
      <w:r w:rsidR="00610183">
        <w:rPr>
          <w:rFonts w:ascii="Verdana" w:hAnsi="Verdana"/>
        </w:rPr>
        <w:t>d’octobre</w:t>
      </w:r>
      <w:r w:rsidR="00C95426">
        <w:rPr>
          <w:rFonts w:ascii="Verdana" w:hAnsi="Verdana"/>
        </w:rPr>
        <w:t xml:space="preserve"> </w:t>
      </w:r>
      <w:r w:rsidRPr="006447BB">
        <w:rPr>
          <w:rFonts w:ascii="Verdana" w:hAnsi="Verdana"/>
        </w:rPr>
        <w:t>deux mille vingt-six (</w:t>
      </w:r>
      <w:r w:rsidR="00610183">
        <w:rPr>
          <w:rFonts w:ascii="Verdana" w:hAnsi="Verdana"/>
        </w:rPr>
        <w:t>14-10</w:t>
      </w:r>
      <w:r w:rsidRPr="006447BB">
        <w:rPr>
          <w:rFonts w:ascii="Verdana" w:hAnsi="Verdana"/>
        </w:rPr>
        <w:t>-2026</w:t>
      </w:r>
      <w:r w:rsidR="005405B0">
        <w:rPr>
          <w:rFonts w:ascii="Verdana" w:hAnsi="Verdana"/>
        </w:rPr>
        <w:t>) à 17h15,</w:t>
      </w:r>
      <w:r w:rsidRPr="006447BB">
        <w:rPr>
          <w:rFonts w:ascii="Verdana" w:hAnsi="Verdana"/>
        </w:rPr>
        <w:t xml:space="preserve"> le Conseil de la MRC des Jardins-de-Napierville </w:t>
      </w:r>
      <w:r w:rsidR="0020274A">
        <w:rPr>
          <w:rFonts w:ascii="Verdana" w:hAnsi="Verdana"/>
        </w:rPr>
        <w:t>tiendra une assemblée publique de consultation sur</w:t>
      </w:r>
      <w:r w:rsidRPr="006447BB">
        <w:rPr>
          <w:rFonts w:ascii="Verdana" w:hAnsi="Verdana"/>
        </w:rPr>
        <w:t xml:space="preserve"> le </w:t>
      </w:r>
      <w:r w:rsidR="00C95426">
        <w:rPr>
          <w:rFonts w:ascii="Verdana" w:hAnsi="Verdana"/>
        </w:rPr>
        <w:t xml:space="preserve">projet de </w:t>
      </w:r>
      <w:r w:rsidRPr="006447BB">
        <w:rPr>
          <w:rFonts w:ascii="Verdana" w:hAnsi="Verdana"/>
        </w:rPr>
        <w:t>règlement numéro URB-205-2</w:t>
      </w:r>
      <w:r w:rsidR="00C95426">
        <w:rPr>
          <w:rFonts w:ascii="Verdana" w:hAnsi="Verdana"/>
        </w:rPr>
        <w:t>5</w:t>
      </w:r>
      <w:r w:rsidRPr="006447BB">
        <w:rPr>
          <w:rFonts w:ascii="Verdana" w:hAnsi="Verdana"/>
        </w:rPr>
        <w:t>-202</w:t>
      </w:r>
      <w:r w:rsidR="008C364F">
        <w:rPr>
          <w:rFonts w:ascii="Verdana" w:hAnsi="Verdana"/>
        </w:rPr>
        <w:t>6</w:t>
      </w:r>
      <w:r w:rsidR="0020274A">
        <w:rPr>
          <w:rFonts w:ascii="Verdana" w:hAnsi="Verdana"/>
        </w:rPr>
        <w:t>.</w:t>
      </w:r>
      <w:r w:rsidRPr="006447BB">
        <w:rPr>
          <w:rFonts w:ascii="Verdana" w:hAnsi="Verdana"/>
        </w:rPr>
        <w:t xml:space="preserve"> Ce </w:t>
      </w:r>
      <w:r w:rsidR="00C95426">
        <w:rPr>
          <w:rFonts w:ascii="Verdana" w:hAnsi="Verdana"/>
        </w:rPr>
        <w:t xml:space="preserve">projet de </w:t>
      </w:r>
      <w:r w:rsidRPr="006447BB">
        <w:rPr>
          <w:rFonts w:ascii="Verdana" w:hAnsi="Verdana"/>
        </w:rPr>
        <w:t xml:space="preserve">règlement a pour objet de modifier </w:t>
      </w:r>
      <w:r w:rsidR="00C95426">
        <w:rPr>
          <w:rFonts w:ascii="Verdana" w:hAnsi="Verdana"/>
        </w:rPr>
        <w:t>l’emplacement d’une affectation de Réserve résidentielle dans le périmètre urbain de la municipalité de Saint-Cyprien-de-Napierville</w:t>
      </w:r>
      <w:r w:rsidRPr="006447BB">
        <w:rPr>
          <w:rFonts w:ascii="Verdana" w:hAnsi="Verdana"/>
        </w:rPr>
        <w:t xml:space="preserve">.  </w:t>
      </w:r>
    </w:p>
    <w:p w14:paraId="3F22B474" w14:textId="77777777" w:rsidR="00F7000F" w:rsidRDefault="00F7000F" w:rsidP="006447BB">
      <w:pPr>
        <w:spacing w:after="0" w:line="240" w:lineRule="auto"/>
        <w:jc w:val="both"/>
        <w:rPr>
          <w:rFonts w:ascii="Verdana" w:hAnsi="Verdana"/>
        </w:rPr>
      </w:pPr>
    </w:p>
    <w:p w14:paraId="19C4C8C8" w14:textId="719EEFA1" w:rsidR="00F7000F" w:rsidRPr="006447BB" w:rsidRDefault="00F7000F" w:rsidP="006447BB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Le projet de règlement numéro URB-205-25-2026</w:t>
      </w:r>
      <w:r w:rsidR="002C79BD">
        <w:rPr>
          <w:rFonts w:ascii="Verdana" w:hAnsi="Verdana"/>
        </w:rPr>
        <w:t xml:space="preserve"> modifiant le schéma d’aménagement et de développement révisé en vigueur (Règlement URB-205) </w:t>
      </w:r>
      <w:r w:rsidR="00C50441">
        <w:rPr>
          <w:rFonts w:ascii="Verdana" w:hAnsi="Verdana"/>
        </w:rPr>
        <w:t xml:space="preserve">de la MRC des Jardins-de-Napierville ainsi que le document sur la nature des modifications envisagées </w:t>
      </w:r>
      <w:r w:rsidR="00657050">
        <w:rPr>
          <w:rFonts w:ascii="Verdana" w:hAnsi="Verdana"/>
        </w:rPr>
        <w:t>ont été adoptés par résolution du Conseil le 9 septembre 2026, lors d’une séance ordinaire.</w:t>
      </w:r>
    </w:p>
    <w:p w14:paraId="1497B2D8" w14:textId="77777777" w:rsidR="006447BB" w:rsidRPr="006447BB" w:rsidRDefault="006447BB" w:rsidP="006447BB">
      <w:pPr>
        <w:spacing w:after="0" w:line="240" w:lineRule="auto"/>
        <w:jc w:val="both"/>
        <w:rPr>
          <w:rFonts w:ascii="Verdana" w:hAnsi="Verdana"/>
        </w:rPr>
      </w:pPr>
    </w:p>
    <w:p w14:paraId="1AB4CDEE" w14:textId="44C7D1C0" w:rsidR="006447BB" w:rsidRPr="006447BB" w:rsidRDefault="006447BB" w:rsidP="006447BB">
      <w:pPr>
        <w:spacing w:after="0" w:line="240" w:lineRule="auto"/>
        <w:jc w:val="both"/>
        <w:rPr>
          <w:rFonts w:ascii="Verdana" w:hAnsi="Verdana"/>
        </w:rPr>
      </w:pPr>
      <w:r w:rsidRPr="006447BB">
        <w:rPr>
          <w:rFonts w:ascii="Verdana" w:hAnsi="Verdana"/>
        </w:rPr>
        <w:t xml:space="preserve">Le </w:t>
      </w:r>
      <w:r w:rsidR="00F7000F">
        <w:rPr>
          <w:rFonts w:ascii="Verdana" w:hAnsi="Verdana"/>
        </w:rPr>
        <w:t xml:space="preserve">projet de </w:t>
      </w:r>
      <w:r w:rsidRPr="006447BB">
        <w:rPr>
          <w:rFonts w:ascii="Verdana" w:hAnsi="Verdana"/>
        </w:rPr>
        <w:t>règlement numéro URB-205-2</w:t>
      </w:r>
      <w:r w:rsidR="00C95426">
        <w:rPr>
          <w:rFonts w:ascii="Verdana" w:hAnsi="Verdana"/>
        </w:rPr>
        <w:t>5</w:t>
      </w:r>
      <w:r w:rsidRPr="006447BB">
        <w:rPr>
          <w:rFonts w:ascii="Verdana" w:hAnsi="Verdana"/>
        </w:rPr>
        <w:t>-202</w:t>
      </w:r>
      <w:r w:rsidR="00C95426">
        <w:rPr>
          <w:rFonts w:ascii="Verdana" w:hAnsi="Verdana"/>
        </w:rPr>
        <w:t>6</w:t>
      </w:r>
      <w:r w:rsidRPr="006447BB">
        <w:rPr>
          <w:rFonts w:ascii="Verdana" w:hAnsi="Verdana"/>
        </w:rPr>
        <w:t xml:space="preserve"> sera disponible pour consultation au bureau de chacune des municipalités locales, au bureau de la MRC, situé au 1767 Principale, Saint-Michel, ainsi que sur le site internet www.mrcjdn.ca. </w:t>
      </w:r>
    </w:p>
    <w:p w14:paraId="254CE58D" w14:textId="77777777" w:rsidR="006447BB" w:rsidRPr="006447BB" w:rsidRDefault="006447BB" w:rsidP="006447BB">
      <w:pPr>
        <w:spacing w:after="0" w:line="240" w:lineRule="auto"/>
        <w:jc w:val="both"/>
        <w:rPr>
          <w:rFonts w:ascii="Verdana" w:hAnsi="Verdana"/>
        </w:rPr>
      </w:pPr>
    </w:p>
    <w:p w14:paraId="120F0DA5" w14:textId="440A24F6" w:rsidR="006447BB" w:rsidRPr="006447BB" w:rsidRDefault="006447BB" w:rsidP="006447BB">
      <w:pPr>
        <w:spacing w:after="0" w:line="240" w:lineRule="auto"/>
        <w:jc w:val="both"/>
        <w:rPr>
          <w:rFonts w:ascii="Verdana" w:hAnsi="Verdana"/>
        </w:rPr>
      </w:pPr>
      <w:r w:rsidRPr="006447BB">
        <w:rPr>
          <w:rFonts w:ascii="Verdana" w:hAnsi="Verdana"/>
        </w:rPr>
        <w:t xml:space="preserve">Dans les six (6) mois de l’entrée en vigueur du règlement, </w:t>
      </w:r>
      <w:r w:rsidR="007D488F">
        <w:rPr>
          <w:rFonts w:ascii="Verdana" w:hAnsi="Verdana"/>
        </w:rPr>
        <w:t xml:space="preserve">seule </w:t>
      </w:r>
      <w:r w:rsidR="00E1316D">
        <w:rPr>
          <w:rFonts w:ascii="Verdana" w:hAnsi="Verdana"/>
        </w:rPr>
        <w:t>la municipalité de Saint-Cyprien-de-Napierville devra</w:t>
      </w:r>
      <w:r w:rsidRPr="006447BB">
        <w:rPr>
          <w:rFonts w:ascii="Verdana" w:hAnsi="Verdana"/>
        </w:rPr>
        <w:t xml:space="preserve"> adopter tout règlement de concordance requis pour tenir compte de la modification du schéma d’aménagement et de développement révisé. </w:t>
      </w:r>
    </w:p>
    <w:p w14:paraId="668B27FD" w14:textId="77777777" w:rsidR="006447BB" w:rsidRPr="006447BB" w:rsidRDefault="006447BB" w:rsidP="006447BB">
      <w:pPr>
        <w:spacing w:after="0" w:line="240" w:lineRule="auto"/>
        <w:jc w:val="both"/>
        <w:rPr>
          <w:rFonts w:ascii="Verdana" w:hAnsi="Verdana"/>
        </w:rPr>
      </w:pPr>
    </w:p>
    <w:p w14:paraId="038A05D5" w14:textId="1F4BB00F" w:rsidR="006447BB" w:rsidRPr="006447BB" w:rsidRDefault="00530F7E" w:rsidP="006447BB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Lors de la séance ordinaire du 14 octobre 2026, à compter de 17h30, le </w:t>
      </w:r>
      <w:r w:rsidR="000E1B7C">
        <w:rPr>
          <w:rFonts w:ascii="Verdana" w:hAnsi="Verdana"/>
        </w:rPr>
        <w:t>règlement URB-205-25-2026 sera soumis au Conseil pour adoption.</w:t>
      </w:r>
    </w:p>
    <w:p w14:paraId="610E6596" w14:textId="77777777" w:rsidR="006447BB" w:rsidRPr="006447BB" w:rsidRDefault="006447BB" w:rsidP="006447BB">
      <w:pPr>
        <w:spacing w:after="0" w:line="240" w:lineRule="auto"/>
        <w:jc w:val="both"/>
        <w:rPr>
          <w:rFonts w:ascii="Verdana" w:hAnsi="Verdana"/>
        </w:rPr>
      </w:pPr>
    </w:p>
    <w:p w14:paraId="005C27F4" w14:textId="76165A6A" w:rsidR="006447BB" w:rsidRPr="006447BB" w:rsidRDefault="006447BB" w:rsidP="006447BB">
      <w:pPr>
        <w:spacing w:after="0" w:line="240" w:lineRule="auto"/>
        <w:jc w:val="both"/>
        <w:rPr>
          <w:rFonts w:ascii="Verdana" w:hAnsi="Verdana"/>
        </w:rPr>
      </w:pPr>
      <w:r w:rsidRPr="006447BB">
        <w:rPr>
          <w:rFonts w:ascii="Verdana" w:hAnsi="Verdana"/>
        </w:rPr>
        <w:t xml:space="preserve">Donné à Saint-Michel, ce </w:t>
      </w:r>
      <w:r w:rsidR="00A71FFC">
        <w:rPr>
          <w:rFonts w:ascii="Verdana" w:hAnsi="Verdana"/>
        </w:rPr>
        <w:t>21</w:t>
      </w:r>
      <w:r w:rsidR="00C95426" w:rsidRPr="00C95426">
        <w:rPr>
          <w:rFonts w:ascii="Verdana" w:hAnsi="Verdana"/>
          <w:vertAlign w:val="superscript"/>
        </w:rPr>
        <w:t>e</w:t>
      </w:r>
      <w:r w:rsidR="00C95426">
        <w:rPr>
          <w:rFonts w:ascii="Verdana" w:hAnsi="Verdana"/>
        </w:rPr>
        <w:t xml:space="preserve"> jour de septembre</w:t>
      </w:r>
      <w:r w:rsidRPr="006447BB">
        <w:rPr>
          <w:rFonts w:ascii="Verdana" w:hAnsi="Verdana"/>
        </w:rPr>
        <w:t xml:space="preserve"> 2026. </w:t>
      </w:r>
    </w:p>
    <w:p w14:paraId="6A7563CD" w14:textId="77777777" w:rsidR="006447BB" w:rsidRDefault="006447BB" w:rsidP="006447BB">
      <w:pPr>
        <w:spacing w:after="0" w:line="240" w:lineRule="auto"/>
        <w:jc w:val="both"/>
        <w:rPr>
          <w:rFonts w:ascii="Verdana" w:hAnsi="Verdana"/>
        </w:rPr>
      </w:pPr>
      <w:r w:rsidRPr="006447BB">
        <w:rPr>
          <w:rFonts w:ascii="Verdana" w:hAnsi="Verdana"/>
        </w:rPr>
        <w:t xml:space="preserve"> </w:t>
      </w:r>
    </w:p>
    <w:p w14:paraId="4884E0EA" w14:textId="77777777" w:rsidR="002B7434" w:rsidRDefault="002B7434" w:rsidP="006447BB">
      <w:pPr>
        <w:spacing w:after="0" w:line="240" w:lineRule="auto"/>
        <w:jc w:val="both"/>
        <w:rPr>
          <w:rFonts w:ascii="Verdana" w:hAnsi="Verdana"/>
        </w:rPr>
      </w:pPr>
    </w:p>
    <w:p w14:paraId="40E2E591" w14:textId="77777777" w:rsidR="002B7434" w:rsidRDefault="002B7434" w:rsidP="006447BB">
      <w:pPr>
        <w:spacing w:after="0" w:line="240" w:lineRule="auto"/>
        <w:jc w:val="both"/>
        <w:rPr>
          <w:rFonts w:ascii="Verdana" w:hAnsi="Verdana"/>
        </w:rPr>
      </w:pPr>
    </w:p>
    <w:p w14:paraId="10EB8A54" w14:textId="77777777" w:rsidR="006447BB" w:rsidRPr="006447BB" w:rsidRDefault="006447BB" w:rsidP="006447BB">
      <w:pPr>
        <w:spacing w:after="0" w:line="240" w:lineRule="auto"/>
        <w:jc w:val="both"/>
        <w:rPr>
          <w:rFonts w:ascii="Verdana" w:hAnsi="Verdana"/>
        </w:rPr>
      </w:pPr>
      <w:r w:rsidRPr="006447BB">
        <w:rPr>
          <w:rFonts w:ascii="Verdana" w:hAnsi="Verdana"/>
        </w:rPr>
        <w:t xml:space="preserve">Amélie Latendresse </w:t>
      </w:r>
    </w:p>
    <w:p w14:paraId="37266FBD" w14:textId="77777777" w:rsidR="006447BB" w:rsidRPr="006447BB" w:rsidRDefault="006447BB" w:rsidP="006447BB">
      <w:pPr>
        <w:spacing w:after="0" w:line="240" w:lineRule="auto"/>
        <w:jc w:val="both"/>
        <w:rPr>
          <w:rFonts w:ascii="Verdana" w:hAnsi="Verdana"/>
        </w:rPr>
      </w:pPr>
    </w:p>
    <w:p w14:paraId="58997A7A" w14:textId="77777777" w:rsidR="006447BB" w:rsidRPr="006447BB" w:rsidRDefault="006447BB" w:rsidP="006447BB">
      <w:pPr>
        <w:spacing w:after="0" w:line="240" w:lineRule="auto"/>
        <w:jc w:val="both"/>
        <w:rPr>
          <w:rFonts w:ascii="Verdana" w:hAnsi="Verdana"/>
        </w:rPr>
      </w:pPr>
      <w:r w:rsidRPr="006447BB">
        <w:rPr>
          <w:rFonts w:ascii="Verdana" w:hAnsi="Verdana"/>
        </w:rPr>
        <w:t xml:space="preserve">Directrice générale et </w:t>
      </w:r>
    </w:p>
    <w:p w14:paraId="12FC8BD7" w14:textId="77777777" w:rsidR="006447BB" w:rsidRPr="006447BB" w:rsidRDefault="006447BB" w:rsidP="006447BB">
      <w:pPr>
        <w:spacing w:after="0" w:line="240" w:lineRule="auto"/>
        <w:jc w:val="both"/>
        <w:rPr>
          <w:rFonts w:ascii="Verdana" w:hAnsi="Verdana"/>
        </w:rPr>
      </w:pPr>
      <w:r w:rsidRPr="006447BB">
        <w:rPr>
          <w:rFonts w:ascii="Verdana" w:hAnsi="Verdana"/>
        </w:rPr>
        <w:t>Greffière-trésorière</w:t>
      </w:r>
    </w:p>
    <w:sectPr w:rsidR="006447BB" w:rsidRPr="006447BB" w:rsidSect="000E1B7C">
      <w:pgSz w:w="12240" w:h="15840"/>
      <w:pgMar w:top="709" w:right="1325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BB"/>
    <w:rsid w:val="000E1B7C"/>
    <w:rsid w:val="001953B9"/>
    <w:rsid w:val="001B0017"/>
    <w:rsid w:val="0020274A"/>
    <w:rsid w:val="002A0C44"/>
    <w:rsid w:val="002B7434"/>
    <w:rsid w:val="002C79BD"/>
    <w:rsid w:val="003B3B11"/>
    <w:rsid w:val="004D1AEB"/>
    <w:rsid w:val="00530F7E"/>
    <w:rsid w:val="005405B0"/>
    <w:rsid w:val="00574B8F"/>
    <w:rsid w:val="00610183"/>
    <w:rsid w:val="006447BB"/>
    <w:rsid w:val="00657050"/>
    <w:rsid w:val="00765120"/>
    <w:rsid w:val="007D488F"/>
    <w:rsid w:val="008C364F"/>
    <w:rsid w:val="008D5FE9"/>
    <w:rsid w:val="00A71FFC"/>
    <w:rsid w:val="00A7246D"/>
    <w:rsid w:val="00B56B73"/>
    <w:rsid w:val="00C36983"/>
    <w:rsid w:val="00C50441"/>
    <w:rsid w:val="00C95426"/>
    <w:rsid w:val="00D91752"/>
    <w:rsid w:val="00E1316D"/>
    <w:rsid w:val="00E409D2"/>
    <w:rsid w:val="00F7000F"/>
    <w:rsid w:val="00FE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568C4"/>
  <w15:chartTrackingRefBased/>
  <w15:docId w15:val="{AE130129-0388-4DF3-9DB3-D5FDAF75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44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44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44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4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4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47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47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47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47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44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44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44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447B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447B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47B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447B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447B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447B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47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44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47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44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4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447B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447B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447B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4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447B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47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7798A4E4F8A549BC68C5274A985D87" ma:contentTypeVersion="16" ma:contentTypeDescription="Crée un document." ma:contentTypeScope="" ma:versionID="611b51194030090ea60343ca7909a837">
  <xsd:schema xmlns:xsd="http://www.w3.org/2001/XMLSchema" xmlns:xs="http://www.w3.org/2001/XMLSchema" xmlns:p="http://schemas.microsoft.com/office/2006/metadata/properties" xmlns:ns2="1f9d7ae4-2e00-4c08-93d7-63fac42dbfe4" xmlns:ns3="b350477d-8124-49d9-93da-9c9a1a6b657f" targetNamespace="http://schemas.microsoft.com/office/2006/metadata/properties" ma:root="true" ma:fieldsID="98bcdbf8f1868e77087a5e5f9b24be9e" ns2:_="" ns3:_="">
    <xsd:import namespace="1f9d7ae4-2e00-4c08-93d7-63fac42dbfe4"/>
    <xsd:import namespace="b350477d-8124-49d9-93da-9c9a1a6b65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d7ae4-2e00-4c08-93d7-63fac42dbf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4d224e18-ee17-4138-b0c1-22504ea44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0477d-8124-49d9-93da-9c9a1a6b657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118dade-4cdc-4a44-a8c6-6fdbd8c5e6e0}" ma:internalName="TaxCatchAll" ma:showField="CatchAllData" ma:web="b350477d-8124-49d9-93da-9c9a1a6b65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d7ae4-2e00-4c08-93d7-63fac42dbfe4">
      <Terms xmlns="http://schemas.microsoft.com/office/infopath/2007/PartnerControls"/>
    </lcf76f155ced4ddcb4097134ff3c332f>
    <TaxCatchAll xmlns="b350477d-8124-49d9-93da-9c9a1a6b657f" xsi:nil="true"/>
  </documentManagement>
</p:properties>
</file>

<file path=customXml/itemProps1.xml><?xml version="1.0" encoding="utf-8"?>
<ds:datastoreItem xmlns:ds="http://schemas.openxmlformats.org/officeDocument/2006/customXml" ds:itemID="{8E59186D-F4D1-4C9A-8437-C2E82FD39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d7ae4-2e00-4c08-93d7-63fac42dbfe4"/>
    <ds:schemaRef ds:uri="b350477d-8124-49d9-93da-9c9a1a6b65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9B4572-7813-40CE-89AB-7CBE9B9662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576C48-D679-4CB8-941F-A7F7C655778E}">
  <ds:schemaRefs>
    <ds:schemaRef ds:uri="http://schemas.microsoft.com/office/2006/metadata/properties"/>
    <ds:schemaRef ds:uri="http://schemas.microsoft.com/office/infopath/2007/PartnerControls"/>
    <ds:schemaRef ds:uri="1f9d7ae4-2e00-4c08-93d7-63fac42dbfe4"/>
    <ds:schemaRef ds:uri="b350477d-8124-49d9-93da-9c9a1a6b65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242</Words>
  <Characters>1456</Characters>
  <Application>Microsoft Office Word</Application>
  <DocSecurity>0</DocSecurity>
  <Lines>41</Lines>
  <Paragraphs>11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Gagnon</dc:creator>
  <cp:keywords/>
  <dc:description/>
  <cp:lastModifiedBy>Linda Gauthier</cp:lastModifiedBy>
  <cp:revision>19</cp:revision>
  <dcterms:created xsi:type="dcterms:W3CDTF">2026-09-09T18:04:00Z</dcterms:created>
  <dcterms:modified xsi:type="dcterms:W3CDTF">2026-09-21T17:17:00Z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0x010100837798A4E4F8A549BC68C5274A985D87</vt:lpwstr>
  </property>
  <property fmtid="{D5CDD505-2E9C-101B-9397-08002B2CF9AE}" pid="3" name="MediaServiceImageTags">
    <vt:lpwstr/>
  </property>
</Properties>
</file>